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328"/>
        <w:gridCol w:w="5855"/>
      </w:tblGrid>
      <w:tr w:rsidR="00EB44D1" w:rsidRPr="0003209C" w:rsidTr="00193C71">
        <w:trPr>
          <w:trHeight w:val="1088"/>
        </w:trPr>
        <w:tc>
          <w:tcPr>
            <w:tcW w:w="3328" w:type="dxa"/>
          </w:tcPr>
          <w:p w:rsidR="00EB44D1" w:rsidRPr="0003209C" w:rsidRDefault="00EB44D1" w:rsidP="001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20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ỦY BAN NHÂN DÂN</w:t>
            </w:r>
          </w:p>
          <w:p w:rsidR="00EB44D1" w:rsidRPr="0003209C" w:rsidRDefault="00EB44D1" w:rsidP="001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209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F0B61F" wp14:editId="7E8777A2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215265</wp:posOffset>
                      </wp:positionV>
                      <wp:extent cx="711200" cy="635"/>
                      <wp:effectExtent l="5080" t="10795" r="7620" b="7620"/>
                      <wp:wrapNone/>
                      <wp:docPr id="87" name="Straight Connector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6.95pt" to="11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C3HwIAADkEAAAOAAAAZHJzL2Uyb0RvYy54bWysU9uO2yAQfa/Uf0C8J7azzs2Ks6rspC/b&#10;bqRsP4AAjlExICBxoqr/3oFctGl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"/>
                  </w:pict>
                </mc:Fallback>
              </mc:AlternateContent>
            </w:r>
            <w:r w:rsidRPr="000320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XÃ LIÊN MINH</w:t>
            </w:r>
          </w:p>
        </w:tc>
        <w:tc>
          <w:tcPr>
            <w:tcW w:w="5855" w:type="dxa"/>
          </w:tcPr>
          <w:p w:rsidR="00EB44D1" w:rsidRPr="0003209C" w:rsidRDefault="00EB44D1" w:rsidP="0019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20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B44D1" w:rsidRPr="0003209C" w:rsidRDefault="00EB44D1" w:rsidP="001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EB44D1" w:rsidRPr="0003209C" w:rsidRDefault="00EB44D1" w:rsidP="00193C71">
            <w:pPr>
              <w:tabs>
                <w:tab w:val="left" w:pos="2215"/>
                <w:tab w:val="center" w:pos="28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03209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0580C8" wp14:editId="242A471C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13970</wp:posOffset>
                      </wp:positionV>
                      <wp:extent cx="2133600" cy="0"/>
                      <wp:effectExtent l="7620" t="13970" r="11430" b="5080"/>
                      <wp:wrapNone/>
                      <wp:docPr id="88" name="Straight Connector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.1pt" to="23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MwHgIAADg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"/>
                  </w:pict>
                </mc:Fallback>
              </mc:AlternateContent>
            </w:r>
          </w:p>
        </w:tc>
      </w:tr>
    </w:tbl>
    <w:p w:rsidR="00EB44D1" w:rsidRPr="00075635" w:rsidRDefault="00EB44D1" w:rsidP="00EB44D1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075635">
        <w:rPr>
          <w:rFonts w:ascii="Times New Roman" w:eastAsia="Times New Roman" w:hAnsi="Times New Roman" w:cs="Times New Roman"/>
          <w:b/>
          <w:bCs/>
          <w:sz w:val="28"/>
          <w:szCs w:val="28"/>
        </w:rPr>
        <w:t>BÀI TUYÊN TRUYỀN</w:t>
      </w:r>
    </w:p>
    <w:p w:rsidR="00EB44D1" w:rsidRPr="00EB44D1" w:rsidRDefault="00EB44D1" w:rsidP="00EB44D1">
      <w:pPr>
        <w:shd w:val="clear" w:color="auto" w:fill="FFFFFF"/>
        <w:spacing w:before="120"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EB44D1">
        <w:rPr>
          <w:rFonts w:ascii="Times New Roman" w:eastAsia="Times New Roman" w:hAnsi="Times New Roman" w:cs="Times New Roman"/>
          <w:b/>
          <w:bCs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270C8" wp14:editId="03CD8113">
                <wp:simplePos x="0" y="0"/>
                <wp:positionH relativeFrom="column">
                  <wp:posOffset>2731135</wp:posOffset>
                </wp:positionH>
                <wp:positionV relativeFrom="paragraph">
                  <wp:posOffset>274320</wp:posOffset>
                </wp:positionV>
                <wp:extent cx="974725" cy="0"/>
                <wp:effectExtent l="0" t="0" r="158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4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05pt,21.6pt" to="291.8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" strokecolor="#4a7ebb"/>
            </w:pict>
          </mc:Fallback>
        </mc:AlternateContent>
      </w:r>
      <w:r w:rsidRPr="00EB44D1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VỀ </w:t>
      </w:r>
      <w:r w:rsidRPr="00EB44D1">
        <w:rPr>
          <w:rFonts w:ascii="Times New Roman" w:eastAsia="Times New Roman" w:hAnsi="Times New Roman" w:cs="Times New Roman"/>
          <w:b/>
          <w:bCs/>
          <w:sz w:val="26"/>
          <w:szCs w:val="28"/>
        </w:rPr>
        <w:t>ĐĂNG KÝ KHAI SINH, NHẬP KHẨU, CẤP THẺ BẢO HIỂM Y TẾ</w:t>
      </w:r>
    </w:p>
    <w:p w:rsidR="00EB44D1" w:rsidRPr="00EB44D1" w:rsidRDefault="00EB44D1" w:rsidP="00EB44D1">
      <w:pPr>
        <w:shd w:val="clear" w:color="auto" w:fill="FFFFFF"/>
        <w:spacing w:before="120"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8"/>
        </w:rPr>
      </w:pPr>
    </w:p>
    <w:p w:rsidR="00EB44D1" w:rsidRDefault="00EB44D1" w:rsidP="00EB44D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Nhâp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khẩu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thẻ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Bảo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hiểm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ONLINE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EB44D1" w:rsidRPr="005367DC" w:rsidRDefault="00EB44D1" w:rsidP="00EB44D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6" w:history="1">
        <w:proofErr w:type="spellStart"/>
        <w:r w:rsidRPr="005367DC">
          <w:rPr>
            <w:rFonts w:ascii="Times New Roman" w:eastAsia="Times New Roman" w:hAnsi="Times New Roman" w:cs="Times New Roman"/>
            <w:color w:val="A67C52"/>
            <w:sz w:val="28"/>
            <w:szCs w:val="28"/>
          </w:rPr>
          <w:t>Quyết</w:t>
        </w:r>
        <w:proofErr w:type="spellEnd"/>
        <w:r w:rsidRPr="005367DC">
          <w:rPr>
            <w:rFonts w:ascii="Times New Roman" w:eastAsia="Times New Roman" w:hAnsi="Times New Roman" w:cs="Times New Roman"/>
            <w:color w:val="A67C52"/>
            <w:sz w:val="28"/>
            <w:szCs w:val="28"/>
          </w:rPr>
          <w:t xml:space="preserve"> </w:t>
        </w:r>
        <w:proofErr w:type="spellStart"/>
        <w:r w:rsidRPr="005367DC">
          <w:rPr>
            <w:rFonts w:ascii="Times New Roman" w:eastAsia="Times New Roman" w:hAnsi="Times New Roman" w:cs="Times New Roman"/>
            <w:color w:val="A67C52"/>
            <w:sz w:val="28"/>
            <w:szCs w:val="28"/>
          </w:rPr>
          <w:t>định</w:t>
        </w:r>
        <w:proofErr w:type="spellEnd"/>
        <w:r w:rsidRPr="005367DC">
          <w:rPr>
            <w:rFonts w:ascii="Times New Roman" w:eastAsia="Times New Roman" w:hAnsi="Times New Roman" w:cs="Times New Roman"/>
            <w:color w:val="A67C52"/>
            <w:sz w:val="28"/>
            <w:szCs w:val="28"/>
          </w:rPr>
          <w:t xml:space="preserve"> </w:t>
        </w:r>
        <w:proofErr w:type="spellStart"/>
        <w:r w:rsidRPr="005367DC">
          <w:rPr>
            <w:rFonts w:ascii="Times New Roman" w:eastAsia="Times New Roman" w:hAnsi="Times New Roman" w:cs="Times New Roman"/>
            <w:color w:val="A67C52"/>
            <w:sz w:val="28"/>
            <w:szCs w:val="28"/>
          </w:rPr>
          <w:t>số</w:t>
        </w:r>
        <w:proofErr w:type="spellEnd"/>
        <w:r w:rsidRPr="005367DC">
          <w:rPr>
            <w:rFonts w:ascii="Times New Roman" w:eastAsia="Times New Roman" w:hAnsi="Times New Roman" w:cs="Times New Roman"/>
            <w:color w:val="A67C52"/>
            <w:sz w:val="28"/>
            <w:szCs w:val="28"/>
          </w:rPr>
          <w:t xml:space="preserve"> 976/QĐ-BHXH</w:t>
        </w:r>
      </w:hyperlink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hiệu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lực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từ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01/7/2023,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thể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cùng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lúc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thủ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tục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thường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trú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thẻ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BHYT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trẻ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dưới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6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tuổi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Cổng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vụ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quốc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gia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EB44D1" w:rsidRPr="005367DC" w:rsidRDefault="00EB44D1" w:rsidP="00EB44D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khoản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Cổng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vụ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quốc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gia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hoàn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toàn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thể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lựa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chọn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vụ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liên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tử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cùng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lúc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03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thủ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tục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hành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kể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mà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cần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EB44D1" w:rsidRPr="005367DC" w:rsidRDefault="00EB44D1" w:rsidP="00EB44D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Thủ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tục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liên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giản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bước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như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EB44D1" w:rsidRPr="005367DC" w:rsidRDefault="00EB44D1" w:rsidP="00EB44D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367D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Bước</w:t>
      </w:r>
      <w:proofErr w:type="spellEnd"/>
      <w:r w:rsidRPr="005367D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1:</w:t>
      </w:r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cha/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mẹ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giám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hộ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thân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trẻ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em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dưới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6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tuổi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nhập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khoản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Cổng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vụ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quốc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gia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 dichvucong.gov.vn)</w:t>
      </w:r>
    </w:p>
    <w:p w:rsidR="00EB44D1" w:rsidRPr="005367DC" w:rsidRDefault="00EB44D1" w:rsidP="00EB44D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367D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Bước</w:t>
      </w:r>
      <w:proofErr w:type="spellEnd"/>
      <w:r w:rsidRPr="005367D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2:</w:t>
      </w:r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Tìm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kiếm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vụ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liên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bấm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chọn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“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vụ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liên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tử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” &gt;&gt;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Bấm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nộp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hồ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sơ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tuyến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EB44D1" w:rsidRPr="005367DC" w:rsidRDefault="00EB44D1" w:rsidP="00EB44D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367D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Bước</w:t>
      </w:r>
      <w:proofErr w:type="spellEnd"/>
      <w:r w:rsidRPr="005367D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3:</w:t>
      </w:r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đầy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đủ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Tờ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tử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liên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thường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trú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thẻ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bảo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hiểm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trẻ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em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dưới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6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tuổi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EB44D1" w:rsidRPr="005367DC" w:rsidRDefault="00EB44D1" w:rsidP="00EB44D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367D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Bước</w:t>
      </w:r>
      <w:proofErr w:type="spellEnd"/>
      <w:r w:rsidRPr="005367D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4:</w:t>
      </w:r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Hệ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thống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giải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hồ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sơ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EB44D1" w:rsidRPr="005367DC" w:rsidRDefault="00EB44D1" w:rsidP="00EB44D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gian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giải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nhóm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thủ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tục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hành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liên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“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thường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trú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thẻ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bảo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hiểm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trẻ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dưới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6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tuổi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”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quá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04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làm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kể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từ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thẩm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giải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đầy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đủ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hồ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sơ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minh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quá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06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làm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367D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</w:t>
      </w:r>
      <w:proofErr w:type="spellStart"/>
      <w:r w:rsidRPr="005367D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Căn</w:t>
      </w:r>
      <w:proofErr w:type="spellEnd"/>
      <w:r w:rsidRPr="005367D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cứ</w:t>
      </w:r>
      <w:proofErr w:type="spellEnd"/>
      <w:r w:rsidRPr="005367D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Công</w:t>
      </w:r>
      <w:proofErr w:type="spellEnd"/>
      <w:r w:rsidRPr="005367D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văn</w:t>
      </w:r>
      <w:proofErr w:type="spellEnd"/>
      <w:r w:rsidRPr="005367D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2084/VPCP-KSTT </w:t>
      </w:r>
      <w:proofErr w:type="spellStart"/>
      <w:r w:rsidRPr="005367D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ngày</w:t>
      </w:r>
      <w:proofErr w:type="spellEnd"/>
      <w:r w:rsidRPr="005367D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30/3/2023).</w:t>
      </w:r>
    </w:p>
    <w:p w:rsidR="00EB44D1" w:rsidRPr="005367DC" w:rsidRDefault="00EB44D1" w:rsidP="00EB44D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367D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Bước</w:t>
      </w:r>
      <w:proofErr w:type="spellEnd"/>
      <w:r w:rsidRPr="005367D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5:</w:t>
      </w:r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Trả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quả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giải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thủ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tục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EB44D1" w:rsidRPr="005367DC" w:rsidRDefault="00EB44D1" w:rsidP="00EB44D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Bản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tử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báo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quả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giải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thường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trú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Thẻ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bảo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hiểm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tự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động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gửi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Cổng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vụ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quốc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gia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EB44D1" w:rsidRPr="005367DC" w:rsidRDefault="00EB44D1" w:rsidP="00EB44D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quả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bản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chuyển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Bộ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phận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cửa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xã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lĩnh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vực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hộ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tịch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trả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proofErr w:type="gram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yêu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cầu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Cổng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vụ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quốc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gia</w:t>
      </w:r>
      <w:proofErr w:type="spellEnd"/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5367DC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mc:AlternateContent>
          <mc:Choice Requires="wps">
            <w:drawing>
              <wp:inline distT="0" distB="0" distL="0" distR="0" wp14:anchorId="39A06B13" wp14:editId="5A388CA5">
                <wp:extent cx="304800" cy="304800"/>
                <wp:effectExtent l="0" t="0" r="0" b="0"/>
                <wp:docPr id="2" name="AutoShape 11" descr="liên thông thủ tục khai sinh, nhập khẩu, cấp thẻ BHY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Description: liên thông thủ tục khai sinh, nhập khẩu, cấp thẻ BHY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VPoUs/4CAAAE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5367D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bookmarkStart w:id="0" w:name="_GoBack"/>
      <w:bookmarkEnd w:id="0"/>
    </w:p>
    <w:sectPr w:rsidR="00EB44D1" w:rsidRPr="005367DC" w:rsidSect="00B4013A">
      <w:type w:val="continuous"/>
      <w:pgSz w:w="11900" w:h="16840" w:code="9"/>
      <w:pgMar w:top="851" w:right="851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04596"/>
    <w:multiLevelType w:val="multilevel"/>
    <w:tmpl w:val="8D56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1C1B39"/>
    <w:multiLevelType w:val="multilevel"/>
    <w:tmpl w:val="43E2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D1"/>
    <w:rsid w:val="000846AC"/>
    <w:rsid w:val="00147BA5"/>
    <w:rsid w:val="00222BD5"/>
    <w:rsid w:val="00227543"/>
    <w:rsid w:val="002503B1"/>
    <w:rsid w:val="002A55FB"/>
    <w:rsid w:val="002D6976"/>
    <w:rsid w:val="003C29DE"/>
    <w:rsid w:val="003E0D51"/>
    <w:rsid w:val="004349F6"/>
    <w:rsid w:val="0047221A"/>
    <w:rsid w:val="0049453C"/>
    <w:rsid w:val="0049686D"/>
    <w:rsid w:val="00513BE2"/>
    <w:rsid w:val="00606178"/>
    <w:rsid w:val="0068458D"/>
    <w:rsid w:val="00765FF8"/>
    <w:rsid w:val="007B30DF"/>
    <w:rsid w:val="007D2CA9"/>
    <w:rsid w:val="007E0799"/>
    <w:rsid w:val="007F67C5"/>
    <w:rsid w:val="00807F0A"/>
    <w:rsid w:val="00857878"/>
    <w:rsid w:val="00860164"/>
    <w:rsid w:val="0091466E"/>
    <w:rsid w:val="00995E4B"/>
    <w:rsid w:val="009C4A22"/>
    <w:rsid w:val="009D03A3"/>
    <w:rsid w:val="00A36749"/>
    <w:rsid w:val="00A8042D"/>
    <w:rsid w:val="00AB41DB"/>
    <w:rsid w:val="00AB50DA"/>
    <w:rsid w:val="00AD619C"/>
    <w:rsid w:val="00B2003C"/>
    <w:rsid w:val="00B93631"/>
    <w:rsid w:val="00BD4308"/>
    <w:rsid w:val="00BD50BE"/>
    <w:rsid w:val="00BF0728"/>
    <w:rsid w:val="00D57AED"/>
    <w:rsid w:val="00E40F90"/>
    <w:rsid w:val="00E65942"/>
    <w:rsid w:val="00EA5F4C"/>
    <w:rsid w:val="00EB44D1"/>
    <w:rsid w:val="00EF4536"/>
    <w:rsid w:val="00F511EC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atvietnam.vn/hanh-chinh/quyet-dinh-976-qd-bhxh-2023-tthc-lien-thong-dang-ky-khai-sinh-thuong-tru-cap-bhyt-255554-d1.html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DCD9D8-2ABF-46BA-A3F7-3F7FCBEF5F7D}"/>
</file>

<file path=customXml/itemProps2.xml><?xml version="1.0" encoding="utf-8"?>
<ds:datastoreItem xmlns:ds="http://schemas.openxmlformats.org/officeDocument/2006/customXml" ds:itemID="{019333DC-238B-40F9-B712-344A6A0B95BD}"/>
</file>

<file path=customXml/itemProps3.xml><?xml version="1.0" encoding="utf-8"?>
<ds:datastoreItem xmlns:ds="http://schemas.openxmlformats.org/officeDocument/2006/customXml" ds:itemID="{62D1C70C-02DA-4B83-98A5-8011EA0589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 Cong</dc:creator>
  <cp:lastModifiedBy>Thanh Cong</cp:lastModifiedBy>
  <cp:revision>1</cp:revision>
  <cp:lastPrinted>2023-07-18T08:08:00Z</cp:lastPrinted>
  <dcterms:created xsi:type="dcterms:W3CDTF">2023-07-18T08:06:00Z</dcterms:created>
  <dcterms:modified xsi:type="dcterms:W3CDTF">2023-07-18T10:39:00Z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83600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